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4514" w14:textId="77777777" w:rsidR="008C5863" w:rsidRPr="00C50140" w:rsidRDefault="003223DA" w:rsidP="00005D6B">
      <w:pPr>
        <w:spacing w:before="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50140">
        <w:rPr>
          <w:rFonts w:asciiTheme="minorHAnsi" w:hAnsiTheme="minorHAnsi" w:cstheme="minorHAnsi"/>
          <w:b/>
          <w:w w:val="110"/>
          <w:sz w:val="28"/>
          <w:szCs w:val="28"/>
        </w:rPr>
        <w:t>PREMESSO</w:t>
      </w:r>
      <w:r w:rsidRPr="00C50140">
        <w:rPr>
          <w:rFonts w:asciiTheme="minorHAnsi" w:hAnsiTheme="minorHAnsi" w:cstheme="minorHAnsi"/>
          <w:b/>
          <w:spacing w:val="24"/>
          <w:w w:val="110"/>
          <w:sz w:val="28"/>
          <w:szCs w:val="28"/>
        </w:rPr>
        <w:t xml:space="preserve"> </w:t>
      </w:r>
      <w:r w:rsidR="002F01EB" w:rsidRPr="00C50140">
        <w:rPr>
          <w:rFonts w:asciiTheme="minorHAnsi" w:hAnsiTheme="minorHAnsi" w:cstheme="minorHAnsi"/>
          <w:b/>
          <w:spacing w:val="-5"/>
          <w:w w:val="110"/>
          <w:sz w:val="28"/>
          <w:szCs w:val="28"/>
        </w:rPr>
        <w:t>che</w:t>
      </w:r>
    </w:p>
    <w:p w14:paraId="21C9BC7A" w14:textId="77777777" w:rsidR="00005D6B" w:rsidRPr="00C50140" w:rsidRDefault="00005D6B" w:rsidP="00005D6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50140">
        <w:rPr>
          <w:rFonts w:asciiTheme="minorHAnsi" w:hAnsiTheme="minorHAnsi" w:cstheme="minorHAnsi"/>
          <w:w w:val="110"/>
          <w:sz w:val="28"/>
          <w:szCs w:val="28"/>
        </w:rPr>
        <w:t xml:space="preserve">il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 xml:space="preserve">diritto alla sicurezza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è</w:t>
      </w:r>
      <w:r w:rsidR="003223DA" w:rsidRPr="00C50140">
        <w:rPr>
          <w:rFonts w:asciiTheme="minorHAnsi" w:hAnsiTheme="minorHAnsi" w:cstheme="minorHAnsi"/>
          <w:spacing w:val="-10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un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bene primario dei cittadini ed un prerequisito</w:t>
      </w:r>
      <w:r w:rsidR="003223DA" w:rsidRPr="00C50140">
        <w:rPr>
          <w:rFonts w:asciiTheme="minorHAnsi" w:hAnsiTheme="minorHAnsi" w:cstheme="minorHAnsi"/>
          <w:spacing w:val="30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necessario per</w:t>
      </w:r>
      <w:r w:rsidR="003223DA" w:rsidRPr="00C50140">
        <w:rPr>
          <w:rFonts w:asciiTheme="minorHAnsi" w:hAnsiTheme="minorHAnsi" w:cstheme="minorHAnsi"/>
          <w:spacing w:val="28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 xml:space="preserve">una vita serena nell'ambito di una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comunità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;</w:t>
      </w:r>
    </w:p>
    <w:p w14:paraId="53504E3E" w14:textId="77777777" w:rsidR="00005D6B" w:rsidRPr="00C50140" w:rsidRDefault="003223DA" w:rsidP="00005D6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50140">
        <w:rPr>
          <w:rFonts w:asciiTheme="minorHAnsi" w:hAnsiTheme="minorHAnsi" w:cstheme="minorHAnsi"/>
          <w:w w:val="115"/>
          <w:sz w:val="28"/>
          <w:szCs w:val="28"/>
        </w:rPr>
        <w:t>la sicurezza deve essere garantita non soltanto per prevenire reati relativi alla criminalit</w:t>
      </w:r>
      <w:r w:rsidR="00005D6B" w:rsidRPr="00C50140">
        <w:rPr>
          <w:rFonts w:asciiTheme="minorHAnsi" w:hAnsiTheme="minorHAnsi" w:cstheme="minorHAnsi"/>
          <w:w w:val="115"/>
          <w:sz w:val="28"/>
          <w:szCs w:val="28"/>
        </w:rPr>
        <w:t xml:space="preserve">à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organizzata, ma anche in riferimento ai fenomeni di micro-criminalit</w:t>
      </w:r>
      <w:r w:rsidR="00005D6B" w:rsidRPr="00C50140">
        <w:rPr>
          <w:rFonts w:asciiTheme="minorHAnsi" w:hAnsiTheme="minorHAnsi" w:cstheme="minorHAnsi"/>
          <w:w w:val="115"/>
          <w:sz w:val="28"/>
          <w:szCs w:val="28"/>
        </w:rPr>
        <w:t>à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 xml:space="preserve"> e di illegalit</w:t>
      </w:r>
      <w:r w:rsidR="00005D6B" w:rsidRPr="00C50140">
        <w:rPr>
          <w:rFonts w:asciiTheme="minorHAnsi" w:hAnsiTheme="minorHAnsi" w:cstheme="minorHAnsi"/>
          <w:w w:val="115"/>
          <w:sz w:val="28"/>
          <w:szCs w:val="28"/>
        </w:rPr>
        <w:t>à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, molto spesso presenti sotto</w:t>
      </w:r>
      <w:r w:rsidRPr="00C50140">
        <w:rPr>
          <w:rFonts w:asciiTheme="minorHAnsi" w:hAnsiTheme="minorHAnsi" w:cstheme="minorHAnsi"/>
          <w:spacing w:val="-1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forma di degrado e</w:t>
      </w:r>
      <w:r w:rsidRPr="00C50140">
        <w:rPr>
          <w:rFonts w:asciiTheme="minorHAnsi" w:hAnsiTheme="minorHAnsi" w:cstheme="minorHAnsi"/>
          <w:spacing w:val="-3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di disordine sociale;</w:t>
      </w:r>
    </w:p>
    <w:p w14:paraId="4AD67AA9" w14:textId="77777777" w:rsidR="008C5863" w:rsidRPr="00C50140" w:rsidRDefault="0070244F" w:rsidP="00005D6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50140">
        <w:rPr>
          <w:rFonts w:asciiTheme="minorHAnsi" w:hAnsiTheme="minorHAnsi" w:cstheme="minorHAnsi"/>
          <w:w w:val="110"/>
          <w:sz w:val="28"/>
          <w:szCs w:val="28"/>
        </w:rPr>
        <w:t>l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a vita ordinaria della nostra comunit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 xml:space="preserve">à, </w:t>
      </w:r>
      <w:r w:rsidR="00F6372C" w:rsidRPr="00C50140">
        <w:rPr>
          <w:rFonts w:asciiTheme="minorHAnsi" w:hAnsiTheme="minorHAnsi" w:cstheme="minorHAnsi"/>
          <w:w w:val="110"/>
          <w:sz w:val="28"/>
          <w:szCs w:val="28"/>
        </w:rPr>
        <w:t xml:space="preserve">da alcuni 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>mesi</w:t>
      </w:r>
      <w:r w:rsidR="003223DA" w:rsidRPr="00C50140">
        <w:rPr>
          <w:rFonts w:asciiTheme="minorHAnsi" w:hAnsiTheme="minorHAnsi" w:cstheme="minorHAnsi"/>
          <w:spacing w:val="40"/>
          <w:w w:val="110"/>
          <w:sz w:val="28"/>
          <w:szCs w:val="28"/>
        </w:rPr>
        <w:t xml:space="preserve"> </w:t>
      </w:r>
      <w:r w:rsidR="008F4BCC" w:rsidRPr="00C50140">
        <w:rPr>
          <w:rFonts w:asciiTheme="minorHAnsi" w:hAnsiTheme="minorHAnsi" w:cstheme="minorHAnsi"/>
          <w:w w:val="110"/>
          <w:sz w:val="28"/>
          <w:szCs w:val="28"/>
        </w:rPr>
        <w:t xml:space="preserve">è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turbata dalle violenze che inficiano i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>l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 xml:space="preserve"> normale vivere dei cittadini, motivo per</w:t>
      </w:r>
      <w:r w:rsidR="003223DA" w:rsidRPr="00C50140">
        <w:rPr>
          <w:rFonts w:asciiTheme="minorHAnsi" w:hAnsiTheme="minorHAnsi" w:cstheme="minorHAnsi"/>
          <w:spacing w:val="-7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cui</w:t>
      </w:r>
      <w:r w:rsidR="003223DA" w:rsidRPr="00C50140">
        <w:rPr>
          <w:rFonts w:asciiTheme="minorHAnsi" w:hAnsiTheme="minorHAnsi" w:cstheme="minorHAnsi"/>
          <w:spacing w:val="-7"/>
          <w:w w:val="110"/>
          <w:sz w:val="28"/>
          <w:szCs w:val="28"/>
        </w:rPr>
        <w:t xml:space="preserve"> 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>è</w:t>
      </w:r>
      <w:r w:rsidR="003223DA" w:rsidRPr="00C50140">
        <w:rPr>
          <w:rFonts w:asciiTheme="minorHAnsi" w:hAnsiTheme="minorHAnsi" w:cstheme="minorHAnsi"/>
          <w:spacing w:val="-8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necessario correre</w:t>
      </w:r>
      <w:r w:rsidR="003223DA" w:rsidRPr="00C50140">
        <w:rPr>
          <w:rFonts w:asciiTheme="minorHAnsi" w:hAnsiTheme="minorHAnsi" w:cstheme="minorHAnsi"/>
          <w:spacing w:val="28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ai ripari facendo s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>ì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 xml:space="preserve"> che la drammaticit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>à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 xml:space="preserve"> del</w:t>
      </w:r>
      <w:r w:rsidR="003223DA" w:rsidRPr="00C50140">
        <w:rPr>
          <w:rFonts w:asciiTheme="minorHAnsi" w:hAnsiTheme="minorHAnsi" w:cstheme="minorHAnsi"/>
          <w:spacing w:val="14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moment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>o</w:t>
      </w:r>
      <w:r w:rsidR="003223DA" w:rsidRPr="00C50140">
        <w:rPr>
          <w:rFonts w:asciiTheme="minorHAnsi" w:hAnsiTheme="minorHAnsi" w:cstheme="minorHAnsi"/>
          <w:spacing w:val="27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possa</w:t>
      </w:r>
      <w:r w:rsidR="003223DA" w:rsidRPr="00C50140">
        <w:rPr>
          <w:rFonts w:asciiTheme="minorHAnsi" w:hAnsiTheme="minorHAnsi" w:cstheme="minorHAnsi"/>
          <w:spacing w:val="23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essere</w:t>
      </w:r>
      <w:r w:rsidR="003223DA" w:rsidRPr="00C50140">
        <w:rPr>
          <w:rFonts w:asciiTheme="minorHAnsi" w:hAnsiTheme="minorHAnsi" w:cstheme="minorHAnsi"/>
          <w:spacing w:val="27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superata;</w:t>
      </w:r>
      <w:r w:rsidR="003223DA" w:rsidRPr="00C50140">
        <w:rPr>
          <w:rFonts w:asciiTheme="minorHAnsi" w:hAnsiTheme="minorHAnsi" w:cstheme="minorHAnsi"/>
          <w:spacing w:val="40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alcune</w:t>
      </w:r>
      <w:r w:rsidR="003223DA" w:rsidRPr="00C50140">
        <w:rPr>
          <w:rFonts w:asciiTheme="minorHAnsi" w:hAnsiTheme="minorHAnsi" w:cstheme="minorHAnsi"/>
          <w:spacing w:val="17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zone</w:t>
      </w:r>
      <w:r w:rsidR="003223DA" w:rsidRPr="00C50140">
        <w:rPr>
          <w:rFonts w:asciiTheme="minorHAnsi" w:hAnsiTheme="minorHAnsi" w:cstheme="minorHAnsi"/>
          <w:spacing w:val="19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ed</w:t>
      </w:r>
      <w:r w:rsidR="003223DA" w:rsidRPr="00C50140">
        <w:rPr>
          <w:rFonts w:asciiTheme="minorHAnsi" w:hAnsiTheme="minorHAnsi" w:cstheme="minorHAnsi"/>
          <w:spacing w:val="20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alcuni</w:t>
      </w:r>
      <w:r w:rsidR="003223DA" w:rsidRPr="00C50140">
        <w:rPr>
          <w:rFonts w:asciiTheme="minorHAnsi" w:hAnsiTheme="minorHAnsi" w:cstheme="minorHAnsi"/>
          <w:spacing w:val="26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quart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>i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eri,</w:t>
      </w:r>
      <w:r w:rsidR="003223DA" w:rsidRPr="00C50140">
        <w:rPr>
          <w:rFonts w:asciiTheme="minorHAnsi" w:hAnsiTheme="minorHAnsi" w:cstheme="minorHAnsi"/>
          <w:spacing w:val="38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infatti,</w:t>
      </w:r>
      <w:r w:rsidR="003223DA" w:rsidRPr="00C50140">
        <w:rPr>
          <w:rFonts w:asciiTheme="minorHAnsi" w:hAnsiTheme="minorHAnsi" w:cstheme="minorHAnsi"/>
          <w:spacing w:val="27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sono</w:t>
      </w:r>
      <w:r w:rsidR="003223DA" w:rsidRPr="00C50140">
        <w:rPr>
          <w:rFonts w:asciiTheme="minorHAnsi" w:hAnsiTheme="minorHAnsi" w:cstheme="minorHAnsi"/>
          <w:spacing w:val="31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stati</w:t>
      </w:r>
      <w:r w:rsidR="003223DA" w:rsidRPr="00C50140">
        <w:rPr>
          <w:rFonts w:asciiTheme="minorHAnsi" w:hAnsiTheme="minorHAnsi" w:cstheme="minorHAnsi"/>
          <w:spacing w:val="22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presi di mira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da bande organizzate</w:t>
      </w:r>
      <w:r w:rsidR="003223DA" w:rsidRPr="00C50140">
        <w:rPr>
          <w:rFonts w:asciiTheme="minorHAnsi" w:hAnsiTheme="minorHAnsi" w:cstheme="minorHAnsi"/>
          <w:spacing w:val="40"/>
          <w:w w:val="110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d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>i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 xml:space="preserve"> ladri che hanno depredato attivit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 xml:space="preserve">à </w:t>
      </w:r>
      <w:r w:rsidR="003223DA" w:rsidRPr="00C50140">
        <w:rPr>
          <w:rFonts w:asciiTheme="minorHAnsi" w:hAnsiTheme="minorHAnsi" w:cstheme="minorHAnsi"/>
          <w:w w:val="110"/>
          <w:sz w:val="28"/>
          <w:szCs w:val="28"/>
        </w:rPr>
        <w:t>commerciali e case private;</w:t>
      </w:r>
    </w:p>
    <w:p w14:paraId="212C92F1" w14:textId="77777777" w:rsidR="008C5863" w:rsidRPr="00C50140" w:rsidRDefault="008C5863" w:rsidP="00005D6B">
      <w:pPr>
        <w:rPr>
          <w:rFonts w:asciiTheme="minorHAnsi" w:hAnsiTheme="minorHAnsi" w:cstheme="minorHAnsi"/>
          <w:sz w:val="28"/>
          <w:szCs w:val="28"/>
        </w:rPr>
      </w:pPr>
    </w:p>
    <w:p w14:paraId="460DF075" w14:textId="77777777" w:rsidR="008C5863" w:rsidRPr="00C50140" w:rsidRDefault="008C5863" w:rsidP="00005D6B">
      <w:pPr>
        <w:rPr>
          <w:rFonts w:asciiTheme="minorHAnsi" w:hAnsiTheme="minorHAnsi" w:cstheme="minorHAnsi"/>
          <w:sz w:val="28"/>
          <w:szCs w:val="28"/>
        </w:rPr>
      </w:pPr>
    </w:p>
    <w:p w14:paraId="1FCE883B" w14:textId="77777777" w:rsidR="008C5863" w:rsidRPr="00C50140" w:rsidRDefault="003223DA" w:rsidP="00005D6B">
      <w:pPr>
        <w:rPr>
          <w:rFonts w:asciiTheme="minorHAnsi" w:hAnsiTheme="minorHAnsi" w:cstheme="minorHAnsi"/>
          <w:b/>
          <w:sz w:val="28"/>
          <w:szCs w:val="28"/>
        </w:rPr>
      </w:pPr>
      <w:r w:rsidRPr="00C50140">
        <w:rPr>
          <w:rFonts w:asciiTheme="minorHAnsi" w:hAnsiTheme="minorHAnsi" w:cstheme="minorHAnsi"/>
          <w:b/>
          <w:spacing w:val="-2"/>
          <w:w w:val="120"/>
          <w:sz w:val="28"/>
          <w:szCs w:val="28"/>
        </w:rPr>
        <w:t>RILEVATO</w:t>
      </w:r>
      <w:r w:rsidRPr="00C50140">
        <w:rPr>
          <w:rFonts w:asciiTheme="minorHAnsi" w:hAnsiTheme="minorHAnsi" w:cstheme="minorHAnsi"/>
          <w:b/>
          <w:spacing w:val="-1"/>
          <w:w w:val="120"/>
          <w:sz w:val="28"/>
          <w:szCs w:val="28"/>
        </w:rPr>
        <w:t xml:space="preserve"> </w:t>
      </w:r>
      <w:r w:rsidR="002F01EB" w:rsidRPr="00C50140">
        <w:rPr>
          <w:rFonts w:asciiTheme="minorHAnsi" w:hAnsiTheme="minorHAnsi" w:cstheme="minorHAnsi"/>
          <w:b/>
          <w:spacing w:val="-5"/>
          <w:w w:val="120"/>
          <w:sz w:val="28"/>
          <w:szCs w:val="28"/>
        </w:rPr>
        <w:t>che</w:t>
      </w:r>
    </w:p>
    <w:p w14:paraId="514CFD19" w14:textId="77777777" w:rsidR="008C5863" w:rsidRPr="00C50140" w:rsidRDefault="008C5863" w:rsidP="00005D6B">
      <w:pPr>
        <w:rPr>
          <w:rFonts w:asciiTheme="minorHAnsi" w:hAnsiTheme="minorHAnsi" w:cstheme="minorHAnsi"/>
          <w:b/>
          <w:sz w:val="28"/>
          <w:szCs w:val="28"/>
        </w:rPr>
      </w:pPr>
    </w:p>
    <w:p w14:paraId="119694BB" w14:textId="77777777" w:rsidR="008C5863" w:rsidRPr="00C50140" w:rsidRDefault="0070244F" w:rsidP="00005D6B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C50140">
        <w:rPr>
          <w:rFonts w:asciiTheme="minorHAnsi" w:hAnsiTheme="minorHAnsi" w:cstheme="minorHAnsi"/>
          <w:w w:val="115"/>
          <w:sz w:val="28"/>
          <w:szCs w:val="28"/>
        </w:rPr>
        <w:t>p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rogetti tecnici connessi nel rispetto delle diverse prerogative degli organi di vigilanza non hanno mai coinvolto le associazioni di volontariato per promuovere la legalit</w:t>
      </w:r>
      <w:r w:rsidR="00005D6B" w:rsidRPr="00C50140">
        <w:rPr>
          <w:rFonts w:asciiTheme="minorHAnsi" w:hAnsiTheme="minorHAnsi" w:cstheme="minorHAnsi"/>
          <w:w w:val="115"/>
          <w:sz w:val="28"/>
          <w:szCs w:val="28"/>
        </w:rPr>
        <w:t>à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 xml:space="preserve">, </w:t>
      </w:r>
      <w:r w:rsidR="00005D6B" w:rsidRPr="00C50140">
        <w:rPr>
          <w:rFonts w:asciiTheme="minorHAnsi" w:hAnsiTheme="minorHAnsi" w:cstheme="minorHAnsi"/>
          <w:w w:val="115"/>
          <w:sz w:val="28"/>
          <w:szCs w:val="28"/>
        </w:rPr>
        <w:t>nonché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 xml:space="preserve"> i</w:t>
      </w:r>
      <w:r w:rsidR="00005D6B" w:rsidRPr="00C50140">
        <w:rPr>
          <w:rFonts w:asciiTheme="minorHAnsi" w:hAnsiTheme="minorHAnsi" w:cstheme="minorHAnsi"/>
          <w:w w:val="115"/>
          <w:sz w:val="28"/>
          <w:szCs w:val="28"/>
        </w:rPr>
        <w:t xml:space="preserve">l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rispetto del bene comune e dei valori della vita;</w:t>
      </w:r>
    </w:p>
    <w:p w14:paraId="58D48BF2" w14:textId="77777777" w:rsidR="008C5863" w:rsidRPr="00C50140" w:rsidRDefault="003223DA" w:rsidP="00005D6B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C50140">
        <w:rPr>
          <w:rFonts w:asciiTheme="minorHAnsi" w:hAnsiTheme="minorHAnsi" w:cstheme="minorHAnsi"/>
          <w:w w:val="110"/>
          <w:sz w:val="28"/>
          <w:szCs w:val="28"/>
        </w:rPr>
        <w:t>i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>l</w:t>
      </w:r>
      <w:r w:rsidRPr="00C50140">
        <w:rPr>
          <w:rFonts w:asciiTheme="minorHAnsi" w:hAnsiTheme="minorHAnsi" w:cstheme="minorHAnsi"/>
          <w:spacing w:val="40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 xml:space="preserve">bene comune non </w:t>
      </w:r>
      <w:r w:rsidR="00005D6B" w:rsidRPr="00C50140">
        <w:rPr>
          <w:rFonts w:asciiTheme="minorHAnsi" w:hAnsiTheme="minorHAnsi" w:cstheme="minorHAnsi"/>
          <w:w w:val="105"/>
          <w:sz w:val="28"/>
          <w:szCs w:val="28"/>
        </w:rPr>
        <w:t>è</w:t>
      </w:r>
      <w:r w:rsidRPr="00C50140">
        <w:rPr>
          <w:rFonts w:asciiTheme="minorHAnsi" w:hAnsiTheme="minorHAnsi" w:cstheme="minorHAnsi"/>
          <w:w w:val="105"/>
          <w:sz w:val="28"/>
          <w:szCs w:val="28"/>
        </w:rPr>
        <w:t xml:space="preserve"> un</w:t>
      </w:r>
      <w:r w:rsidRPr="00C50140">
        <w:rPr>
          <w:rFonts w:asciiTheme="minorHAnsi" w:hAnsiTheme="minorHAnsi" w:cstheme="minorHAnsi"/>
          <w:spacing w:val="40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 xml:space="preserve">bene individuale, pertanto 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>è</w:t>
      </w:r>
      <w:r w:rsidRPr="00C50140">
        <w:rPr>
          <w:rFonts w:asciiTheme="minorHAnsi" w:hAnsiTheme="minorHAnsi" w:cstheme="minorHAnsi"/>
          <w:w w:val="10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necessario eliminare ogni ambiguit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 xml:space="preserve">à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nella lotta ai fenomeni criminosi e fenomeni predatori, allo spaccio di stupefacenti e ai danni ambientali.</w:t>
      </w:r>
      <w:r w:rsidRPr="00C50140">
        <w:rPr>
          <w:rFonts w:asciiTheme="minorHAnsi" w:hAnsiTheme="minorHAnsi" w:cstheme="minorHAnsi"/>
          <w:spacing w:val="40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Tutto questo</w:t>
      </w:r>
      <w:r w:rsidRPr="00C50140">
        <w:rPr>
          <w:rFonts w:asciiTheme="minorHAnsi" w:hAnsiTheme="minorHAnsi" w:cstheme="minorHAnsi"/>
          <w:spacing w:val="40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non pu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 xml:space="preserve">ò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essere</w:t>
      </w:r>
      <w:r w:rsidRPr="00C50140">
        <w:rPr>
          <w:rFonts w:asciiTheme="minorHAnsi" w:hAnsiTheme="minorHAnsi" w:cstheme="minorHAnsi"/>
          <w:spacing w:val="40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colorato</w:t>
      </w:r>
      <w:r w:rsidRPr="00C50140">
        <w:rPr>
          <w:rFonts w:asciiTheme="minorHAnsi" w:hAnsiTheme="minorHAnsi" w:cstheme="minorHAnsi"/>
          <w:spacing w:val="40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da identificazione politica.</w:t>
      </w:r>
    </w:p>
    <w:p w14:paraId="6D099DBA" w14:textId="77777777" w:rsidR="008C5863" w:rsidRPr="00C50140" w:rsidRDefault="008C5863" w:rsidP="00005D6B">
      <w:pPr>
        <w:rPr>
          <w:rFonts w:asciiTheme="minorHAnsi" w:hAnsiTheme="minorHAnsi" w:cstheme="minorHAnsi"/>
          <w:sz w:val="28"/>
          <w:szCs w:val="28"/>
        </w:rPr>
      </w:pPr>
    </w:p>
    <w:p w14:paraId="24F4C81B" w14:textId="77777777" w:rsidR="008C5863" w:rsidRPr="00C50140" w:rsidRDefault="008C5863" w:rsidP="00005D6B">
      <w:pPr>
        <w:rPr>
          <w:rFonts w:asciiTheme="minorHAnsi" w:hAnsiTheme="minorHAnsi" w:cstheme="minorHAnsi"/>
          <w:sz w:val="28"/>
          <w:szCs w:val="28"/>
        </w:rPr>
      </w:pPr>
    </w:p>
    <w:p w14:paraId="5DAD7E10" w14:textId="77777777" w:rsidR="008C5863" w:rsidRPr="00C50140" w:rsidRDefault="003223DA" w:rsidP="00614B9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0140">
        <w:rPr>
          <w:rFonts w:asciiTheme="minorHAnsi" w:hAnsiTheme="minorHAnsi" w:cstheme="minorHAnsi"/>
          <w:b/>
          <w:w w:val="115"/>
          <w:sz w:val="28"/>
          <w:szCs w:val="28"/>
        </w:rPr>
        <w:t>TUTTO</w:t>
      </w:r>
      <w:r w:rsidRPr="00C50140">
        <w:rPr>
          <w:rFonts w:asciiTheme="minorHAnsi" w:hAnsiTheme="minorHAnsi" w:cstheme="minorHAnsi"/>
          <w:b/>
          <w:spacing w:val="13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b/>
          <w:w w:val="115"/>
          <w:sz w:val="28"/>
          <w:szCs w:val="28"/>
        </w:rPr>
        <w:t>QUANTO</w:t>
      </w:r>
      <w:r w:rsidRPr="00C50140">
        <w:rPr>
          <w:rFonts w:asciiTheme="minorHAnsi" w:hAnsiTheme="minorHAnsi" w:cstheme="minorHAnsi"/>
          <w:b/>
          <w:spacing w:val="22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b/>
          <w:spacing w:val="-2"/>
          <w:w w:val="115"/>
          <w:sz w:val="28"/>
          <w:szCs w:val="28"/>
        </w:rPr>
        <w:t>ESPOSTO</w:t>
      </w:r>
    </w:p>
    <w:p w14:paraId="63CA05E0" w14:textId="77777777" w:rsidR="008C5863" w:rsidRPr="00C50140" w:rsidRDefault="008C5863" w:rsidP="00005D6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85048F3" w14:textId="77777777" w:rsidR="00005D6B" w:rsidRPr="00C50140" w:rsidRDefault="003223DA" w:rsidP="00C61175">
      <w:pPr>
        <w:pStyle w:val="Paragrafoelenco"/>
        <w:ind w:left="0" w:firstLine="0"/>
        <w:rPr>
          <w:rFonts w:asciiTheme="minorHAnsi" w:hAnsiTheme="minorHAnsi" w:cstheme="minorHAnsi"/>
          <w:sz w:val="28"/>
          <w:szCs w:val="28"/>
        </w:rPr>
      </w:pPr>
      <w:r w:rsidRPr="00C50140">
        <w:rPr>
          <w:rFonts w:asciiTheme="minorHAnsi" w:hAnsiTheme="minorHAnsi" w:cstheme="minorHAnsi"/>
          <w:w w:val="110"/>
          <w:sz w:val="28"/>
          <w:szCs w:val="28"/>
        </w:rPr>
        <w:t>II Consiglio Comunale di Torre Annunziata, nella sua completezza, impegna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i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>l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 xml:space="preserve"> Sindaco e la Giunta</w:t>
      </w:r>
      <w:r w:rsidR="00C61175" w:rsidRPr="00C50140">
        <w:rPr>
          <w:rFonts w:asciiTheme="minorHAnsi" w:hAnsiTheme="minorHAnsi" w:cstheme="minorHAnsi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Comunale nelle seguenti finalit</w:t>
      </w:r>
      <w:r w:rsidR="00005D6B" w:rsidRPr="00C50140">
        <w:rPr>
          <w:rFonts w:asciiTheme="minorHAnsi" w:hAnsiTheme="minorHAnsi" w:cstheme="minorHAnsi"/>
          <w:w w:val="110"/>
          <w:sz w:val="28"/>
          <w:szCs w:val="28"/>
        </w:rPr>
        <w:t>à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:</w:t>
      </w:r>
    </w:p>
    <w:p w14:paraId="1B0B85AB" w14:textId="77777777" w:rsidR="00005D6B" w:rsidRPr="00C50140" w:rsidRDefault="00D07B73" w:rsidP="00005D6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 xml:space="preserve">ottenere </w:t>
      </w:r>
      <w:r w:rsidR="003223DA"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>l'ottimizzazione</w:t>
      </w:r>
      <w:r w:rsidR="003223DA" w:rsidRPr="00C50140">
        <w:rPr>
          <w:rFonts w:asciiTheme="minorHAnsi" w:hAnsiTheme="minorHAnsi" w:cstheme="minorHAnsi"/>
          <w:spacing w:val="-13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>delle</w:t>
      </w:r>
      <w:r w:rsidR="003223DA" w:rsidRPr="00C50140">
        <w:rPr>
          <w:rFonts w:asciiTheme="minorHAnsi" w:hAnsiTheme="minorHAnsi" w:cstheme="minorHAnsi"/>
          <w:spacing w:val="-13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>risorse</w:t>
      </w:r>
      <w:r w:rsidR="003223DA" w:rsidRPr="00C50140">
        <w:rPr>
          <w:rFonts w:asciiTheme="minorHAnsi" w:hAnsiTheme="minorHAnsi" w:cstheme="minorHAnsi"/>
          <w:spacing w:val="-13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>a</w:t>
      </w:r>
      <w:r w:rsidR="003223DA" w:rsidRPr="00C50140">
        <w:rPr>
          <w:rFonts w:asciiTheme="minorHAnsi" w:hAnsiTheme="minorHAnsi" w:cstheme="minorHAnsi"/>
          <w:spacing w:val="-13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>disposizione della</w:t>
      </w:r>
      <w:r w:rsidR="003223DA" w:rsidRPr="00C50140">
        <w:rPr>
          <w:rFonts w:asciiTheme="minorHAnsi" w:hAnsiTheme="minorHAnsi" w:cstheme="minorHAnsi"/>
          <w:spacing w:val="-13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>Polizia</w:t>
      </w:r>
      <w:r w:rsidR="003223DA" w:rsidRPr="00C50140">
        <w:rPr>
          <w:rFonts w:asciiTheme="minorHAnsi" w:hAnsiTheme="minorHAnsi" w:cstheme="minorHAnsi"/>
          <w:spacing w:val="-8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>Municipale, allo</w:t>
      </w:r>
      <w:r w:rsidR="003223DA" w:rsidRPr="00C50140">
        <w:rPr>
          <w:rFonts w:asciiTheme="minorHAnsi" w:hAnsiTheme="minorHAnsi" w:cstheme="minorHAnsi"/>
          <w:spacing w:val="-14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>scop</w:t>
      </w:r>
      <w:r w:rsidR="00FA53C6"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>o</w:t>
      </w:r>
      <w:r w:rsidR="003223DA" w:rsidRPr="00C50140">
        <w:rPr>
          <w:rFonts w:asciiTheme="minorHAnsi" w:hAnsiTheme="minorHAnsi" w:cstheme="minorHAnsi"/>
          <w:spacing w:val="-9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>di</w:t>
      </w:r>
      <w:r w:rsidR="003223DA" w:rsidRPr="00C50140">
        <w:rPr>
          <w:rFonts w:asciiTheme="minorHAnsi" w:hAnsiTheme="minorHAnsi" w:cstheme="minorHAnsi"/>
          <w:spacing w:val="-11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 xml:space="preserve">garantire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la</w:t>
      </w:r>
      <w:r w:rsidR="003223DA" w:rsidRPr="00C50140">
        <w:rPr>
          <w:rFonts w:asciiTheme="minorHAnsi" w:hAnsiTheme="minorHAnsi" w:cstheme="minorHAnsi"/>
          <w:spacing w:val="-16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presenza</w:t>
      </w:r>
      <w:r w:rsidR="003223DA" w:rsidRPr="00C50140">
        <w:rPr>
          <w:rFonts w:asciiTheme="minorHAnsi" w:hAnsiTheme="minorHAnsi" w:cstheme="minorHAnsi"/>
          <w:spacing w:val="-6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sul territorio</w:t>
      </w:r>
      <w:r w:rsidR="003223DA" w:rsidRPr="00C50140">
        <w:rPr>
          <w:rFonts w:asciiTheme="minorHAnsi" w:hAnsiTheme="minorHAnsi" w:cstheme="minorHAnsi"/>
          <w:spacing w:val="-12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di</w:t>
      </w:r>
      <w:r w:rsidR="003223DA" w:rsidRPr="00C50140">
        <w:rPr>
          <w:rFonts w:asciiTheme="minorHAnsi" w:hAnsiTheme="minorHAnsi" w:cstheme="minorHAnsi"/>
          <w:spacing w:val="-16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Torre</w:t>
      </w:r>
      <w:r w:rsidR="003223DA" w:rsidRPr="00C50140">
        <w:rPr>
          <w:rFonts w:asciiTheme="minorHAnsi" w:hAnsiTheme="minorHAnsi" w:cstheme="minorHAnsi"/>
          <w:spacing w:val="-11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Annunziata, in</w:t>
      </w:r>
      <w:r w:rsidR="003223DA" w:rsidRPr="00C50140">
        <w:rPr>
          <w:rFonts w:asciiTheme="minorHAnsi" w:hAnsiTheme="minorHAnsi" w:cstheme="minorHAnsi"/>
          <w:spacing w:val="-3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maniera</w:t>
      </w:r>
      <w:r w:rsidR="003223DA" w:rsidRPr="00C50140">
        <w:rPr>
          <w:rFonts w:asciiTheme="minorHAnsi" w:hAnsiTheme="minorHAnsi" w:cstheme="minorHAnsi"/>
          <w:spacing w:val="-10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continua</w:t>
      </w:r>
      <w:r w:rsidR="003223DA"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e</w:t>
      </w:r>
      <w:r w:rsidR="003223DA" w:rsidRPr="00C50140">
        <w:rPr>
          <w:rFonts w:asciiTheme="minorHAnsi" w:hAnsiTheme="minorHAnsi" w:cstheme="minorHAnsi"/>
          <w:spacing w:val="-12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assidua,</w:t>
      </w:r>
      <w:r w:rsidR="003223DA" w:rsidRPr="00C50140">
        <w:rPr>
          <w:rFonts w:asciiTheme="minorHAnsi" w:hAnsiTheme="minorHAnsi" w:cstheme="minorHAnsi"/>
          <w:spacing w:val="-8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senza</w:t>
      </w:r>
      <w:r w:rsidR="003223DA" w:rsidRPr="00C50140">
        <w:rPr>
          <w:rFonts w:asciiTheme="minorHAnsi" w:hAnsiTheme="minorHAnsi" w:cstheme="minorHAnsi"/>
          <w:spacing w:val="-1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interferire</w:t>
      </w:r>
      <w:r w:rsidR="003223DA" w:rsidRPr="00C50140">
        <w:rPr>
          <w:rFonts w:asciiTheme="minorHAnsi" w:hAnsiTheme="minorHAnsi" w:cstheme="minorHAnsi"/>
          <w:spacing w:val="-8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con l'ordine</w:t>
      </w:r>
      <w:r w:rsidR="003223DA" w:rsidRPr="00C50140">
        <w:rPr>
          <w:rFonts w:asciiTheme="minorHAnsi" w:hAnsiTheme="minorHAnsi" w:cstheme="minorHAnsi"/>
          <w:spacing w:val="-3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e la</w:t>
      </w:r>
      <w:r w:rsidR="003223DA" w:rsidRPr="00C50140">
        <w:rPr>
          <w:rFonts w:asciiTheme="minorHAnsi" w:hAnsiTheme="minorHAnsi" w:cstheme="minorHAnsi"/>
          <w:spacing w:val="-8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sicurezza pubblica che</w:t>
      </w:r>
      <w:r w:rsidR="003223DA" w:rsidRPr="00C50140">
        <w:rPr>
          <w:rFonts w:asciiTheme="minorHAnsi" w:hAnsiTheme="minorHAnsi" w:cstheme="minorHAnsi"/>
          <w:spacing w:val="-3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rimangono di</w:t>
      </w:r>
      <w:r w:rsidR="003223DA" w:rsidRPr="00C50140">
        <w:rPr>
          <w:rFonts w:asciiTheme="minorHAnsi" w:hAnsiTheme="minorHAnsi" w:cstheme="minorHAnsi"/>
          <w:spacing w:val="-3"/>
          <w:w w:val="115"/>
          <w:sz w:val="28"/>
          <w:szCs w:val="28"/>
        </w:rPr>
        <w:t xml:space="preserve"> </w:t>
      </w:r>
      <w:r w:rsidR="003223DA" w:rsidRPr="00C50140">
        <w:rPr>
          <w:rFonts w:asciiTheme="minorHAnsi" w:hAnsiTheme="minorHAnsi" w:cstheme="minorHAnsi"/>
          <w:w w:val="115"/>
          <w:sz w:val="28"/>
          <w:szCs w:val="28"/>
        </w:rPr>
        <w:t>stretta competenza dello Stato;</w:t>
      </w:r>
    </w:p>
    <w:p w14:paraId="2413C079" w14:textId="77777777" w:rsidR="00005D6B" w:rsidRPr="00C50140" w:rsidRDefault="003223DA" w:rsidP="00005D6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50140">
        <w:rPr>
          <w:rFonts w:asciiTheme="minorHAnsi" w:hAnsiTheme="minorHAnsi" w:cstheme="minorHAnsi"/>
          <w:w w:val="110"/>
          <w:sz w:val="28"/>
          <w:szCs w:val="28"/>
        </w:rPr>
        <w:t xml:space="preserve">avviare sinergie </w:t>
      </w:r>
      <w:proofErr w:type="spellStart"/>
      <w:r w:rsidRPr="00C50140">
        <w:rPr>
          <w:rFonts w:asciiTheme="minorHAnsi" w:hAnsiTheme="minorHAnsi" w:cstheme="minorHAnsi"/>
          <w:w w:val="110"/>
          <w:sz w:val="28"/>
          <w:szCs w:val="28"/>
        </w:rPr>
        <w:t>interparti</w:t>
      </w:r>
      <w:proofErr w:type="spellEnd"/>
      <w:r w:rsidRPr="00C50140">
        <w:rPr>
          <w:rFonts w:asciiTheme="minorHAnsi" w:hAnsiTheme="minorHAnsi" w:cstheme="minorHAnsi"/>
          <w:w w:val="110"/>
          <w:sz w:val="28"/>
          <w:szCs w:val="28"/>
        </w:rPr>
        <w:t xml:space="preserve"> con</w:t>
      </w:r>
      <w:r w:rsidRPr="00C50140">
        <w:rPr>
          <w:rFonts w:asciiTheme="minorHAnsi" w:hAnsiTheme="minorHAnsi" w:cstheme="minorHAnsi"/>
          <w:spacing w:val="-2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atto</w:t>
      </w:r>
      <w:r w:rsidR="00FA53C6" w:rsidRPr="00C50140">
        <w:rPr>
          <w:rFonts w:asciiTheme="minorHAnsi" w:hAnsiTheme="minorHAnsi" w:cstheme="minorHAnsi"/>
          <w:w w:val="110"/>
          <w:sz w:val="28"/>
          <w:szCs w:val="28"/>
        </w:rPr>
        <w:t>ri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 xml:space="preserve"> della tutela pubblica </w:t>
      </w:r>
      <w:r w:rsidR="008F7DCB" w:rsidRPr="00C50140">
        <w:rPr>
          <w:rFonts w:asciiTheme="minorHAnsi" w:hAnsiTheme="minorHAnsi" w:cstheme="minorHAnsi"/>
          <w:w w:val="110"/>
          <w:sz w:val="28"/>
          <w:szCs w:val="28"/>
        </w:rPr>
        <w:t xml:space="preserve">e anche con Associazioni di volontariato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cos</w:t>
      </w:r>
      <w:r w:rsidR="00FA53C6" w:rsidRPr="00C50140">
        <w:rPr>
          <w:rFonts w:asciiTheme="minorHAnsi" w:hAnsiTheme="minorHAnsi" w:cstheme="minorHAnsi"/>
          <w:w w:val="110"/>
          <w:sz w:val="28"/>
          <w:szCs w:val="28"/>
        </w:rPr>
        <w:t>ì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 xml:space="preserve"> da mettere a disposizione qualsiasi risorsa che venga individuata per le finalit</w:t>
      </w:r>
      <w:r w:rsidR="00FA53C6" w:rsidRPr="00C50140">
        <w:rPr>
          <w:rFonts w:asciiTheme="minorHAnsi" w:hAnsiTheme="minorHAnsi" w:cstheme="minorHAnsi"/>
          <w:w w:val="110"/>
          <w:sz w:val="28"/>
          <w:szCs w:val="28"/>
        </w:rPr>
        <w:t>à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 xml:space="preserve"> comuni;</w:t>
      </w:r>
    </w:p>
    <w:p w14:paraId="24CBA326" w14:textId="77777777" w:rsidR="00005D6B" w:rsidRPr="00C50140" w:rsidRDefault="003223DA" w:rsidP="00005D6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50140">
        <w:rPr>
          <w:rFonts w:asciiTheme="minorHAnsi" w:hAnsiTheme="minorHAnsi" w:cstheme="minorHAnsi"/>
          <w:w w:val="115"/>
          <w:sz w:val="28"/>
          <w:szCs w:val="28"/>
        </w:rPr>
        <w:t xml:space="preserve">realizzare un tavolo di osservazioni sulla Sicurezza con la partecipazione attiva dei cittadini, </w:t>
      </w:r>
      <w:r w:rsidR="00FA53C6" w:rsidRPr="00C50140">
        <w:rPr>
          <w:rFonts w:asciiTheme="minorHAnsi" w:hAnsiTheme="minorHAnsi" w:cstheme="minorHAnsi"/>
          <w:w w:val="115"/>
          <w:sz w:val="28"/>
          <w:szCs w:val="28"/>
        </w:rPr>
        <w:t>affinché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 xml:space="preserve"> si realizzi</w:t>
      </w:r>
      <w:r w:rsidR="00FA53C6" w:rsidRPr="00C50140">
        <w:rPr>
          <w:rFonts w:asciiTheme="minorHAnsi" w:hAnsiTheme="minorHAnsi" w:cstheme="minorHAnsi"/>
          <w:w w:val="115"/>
          <w:sz w:val="28"/>
          <w:szCs w:val="28"/>
        </w:rPr>
        <w:t xml:space="preserve"> un vero e proprio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 xml:space="preserve"> "Controllo del vicinato" per migliorare le sinergie in campo;</w:t>
      </w:r>
    </w:p>
    <w:p w14:paraId="333E9D55" w14:textId="77777777" w:rsidR="00005D6B" w:rsidRPr="00C50140" w:rsidRDefault="003223DA" w:rsidP="00005D6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50140">
        <w:rPr>
          <w:rFonts w:asciiTheme="minorHAnsi" w:hAnsiTheme="minorHAnsi" w:cstheme="minorHAnsi"/>
          <w:w w:val="110"/>
          <w:sz w:val="28"/>
          <w:szCs w:val="28"/>
        </w:rPr>
        <w:t>incrementare</w:t>
      </w:r>
      <w:r w:rsidRPr="00C50140">
        <w:rPr>
          <w:rFonts w:asciiTheme="minorHAnsi" w:hAnsiTheme="minorHAnsi" w:cstheme="minorHAnsi"/>
          <w:spacing w:val="22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i</w:t>
      </w:r>
      <w:r w:rsidR="00DA01C9" w:rsidRPr="00C50140">
        <w:rPr>
          <w:rFonts w:asciiTheme="minorHAnsi" w:hAnsiTheme="minorHAnsi" w:cstheme="minorHAnsi"/>
          <w:w w:val="110"/>
          <w:sz w:val="28"/>
          <w:szCs w:val="28"/>
        </w:rPr>
        <w:t>l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 xml:space="preserve"> numero degli</w:t>
      </w:r>
      <w:r w:rsidRPr="00C50140">
        <w:rPr>
          <w:rFonts w:asciiTheme="minorHAnsi" w:hAnsiTheme="minorHAnsi" w:cstheme="minorHAnsi"/>
          <w:spacing w:val="-4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imp</w:t>
      </w:r>
      <w:r w:rsidR="00DA01C9" w:rsidRPr="00C50140">
        <w:rPr>
          <w:rFonts w:asciiTheme="minorHAnsi" w:hAnsiTheme="minorHAnsi" w:cstheme="minorHAnsi"/>
          <w:w w:val="110"/>
          <w:sz w:val="28"/>
          <w:szCs w:val="28"/>
        </w:rPr>
        <w:t>i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ant</w:t>
      </w:r>
      <w:r w:rsidR="00DA01C9" w:rsidRPr="00C50140">
        <w:rPr>
          <w:rFonts w:asciiTheme="minorHAnsi" w:hAnsiTheme="minorHAnsi" w:cstheme="minorHAnsi"/>
          <w:w w:val="110"/>
          <w:sz w:val="28"/>
          <w:szCs w:val="28"/>
        </w:rPr>
        <w:t>i</w:t>
      </w:r>
      <w:r w:rsidRPr="00C50140">
        <w:rPr>
          <w:rFonts w:asciiTheme="minorHAnsi" w:hAnsiTheme="minorHAnsi" w:cstheme="minorHAnsi"/>
          <w:spacing w:val="-15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di</w:t>
      </w:r>
      <w:r w:rsidRPr="00C50140">
        <w:rPr>
          <w:rFonts w:asciiTheme="minorHAnsi" w:hAnsiTheme="minorHAnsi" w:cstheme="minorHAnsi"/>
          <w:spacing w:val="28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videosorveglianza,</w:t>
      </w:r>
      <w:r w:rsidRPr="00C50140">
        <w:rPr>
          <w:rFonts w:asciiTheme="minorHAnsi" w:hAnsiTheme="minorHAnsi" w:cstheme="minorHAnsi"/>
          <w:spacing w:val="-12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in aggiunta a quelli esistenti, allo</w:t>
      </w:r>
      <w:r w:rsidRPr="00C50140">
        <w:rPr>
          <w:rFonts w:asciiTheme="minorHAnsi" w:hAnsiTheme="minorHAnsi" w:cstheme="minorHAnsi"/>
          <w:spacing w:val="-8"/>
          <w:w w:val="110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0"/>
          <w:sz w:val="28"/>
          <w:szCs w:val="28"/>
        </w:rPr>
        <w:t>scopo di coprire le aree non attualmente attenzionate;</w:t>
      </w:r>
    </w:p>
    <w:p w14:paraId="04268606" w14:textId="77777777" w:rsidR="008C5863" w:rsidRPr="00C50140" w:rsidRDefault="003223DA" w:rsidP="00005D6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50140">
        <w:rPr>
          <w:rFonts w:asciiTheme="minorHAnsi" w:hAnsiTheme="minorHAnsi" w:cstheme="minorHAnsi"/>
          <w:w w:val="115"/>
          <w:sz w:val="28"/>
          <w:szCs w:val="28"/>
        </w:rPr>
        <w:t>istituire un tavolo tecnico permanente, in co</w:t>
      </w:r>
      <w:r w:rsidR="00DA01C9" w:rsidRPr="00C50140">
        <w:rPr>
          <w:rFonts w:asciiTheme="minorHAnsi" w:hAnsiTheme="minorHAnsi" w:cstheme="minorHAnsi"/>
          <w:w w:val="115"/>
          <w:sz w:val="28"/>
          <w:szCs w:val="28"/>
        </w:rPr>
        <w:t>n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ce</w:t>
      </w:r>
      <w:r w:rsidR="00DA01C9" w:rsidRPr="00C50140">
        <w:rPr>
          <w:rFonts w:asciiTheme="minorHAnsi" w:hAnsiTheme="minorHAnsi" w:cstheme="minorHAnsi"/>
          <w:w w:val="115"/>
          <w:sz w:val="28"/>
          <w:szCs w:val="28"/>
        </w:rPr>
        <w:t>r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to con</w:t>
      </w:r>
      <w:r w:rsidRPr="00C50140">
        <w:rPr>
          <w:rFonts w:asciiTheme="minorHAnsi" w:hAnsiTheme="minorHAnsi" w:cstheme="minorHAnsi"/>
          <w:spacing w:val="-2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la Prefettura di Napoli, per garantire una capillare</w:t>
      </w:r>
      <w:r w:rsidRPr="00C50140">
        <w:rPr>
          <w:rFonts w:asciiTheme="minorHAnsi" w:hAnsiTheme="minorHAnsi" w:cstheme="minorHAnsi"/>
          <w:spacing w:val="-8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gestione</w:t>
      </w:r>
      <w:r w:rsidRPr="00C50140">
        <w:rPr>
          <w:rFonts w:asciiTheme="minorHAnsi" w:hAnsiTheme="minorHAnsi" w:cstheme="minorHAnsi"/>
          <w:spacing w:val="-7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dell'ordine</w:t>
      </w:r>
      <w:r w:rsidRPr="00C50140">
        <w:rPr>
          <w:rFonts w:asciiTheme="minorHAnsi" w:hAnsiTheme="minorHAnsi" w:cstheme="minorHAnsi"/>
          <w:spacing w:val="-9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pubblico</w:t>
      </w:r>
      <w:r w:rsidRPr="00C50140">
        <w:rPr>
          <w:rFonts w:asciiTheme="minorHAnsi" w:hAnsiTheme="minorHAnsi" w:cstheme="minorHAnsi"/>
          <w:spacing w:val="-10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e</w:t>
      </w:r>
      <w:r w:rsidRPr="00C50140">
        <w:rPr>
          <w:rFonts w:asciiTheme="minorHAnsi" w:hAnsiTheme="minorHAnsi" w:cstheme="minorHAnsi"/>
          <w:spacing w:val="-9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della</w:t>
      </w:r>
      <w:r w:rsidRPr="00C50140">
        <w:rPr>
          <w:rFonts w:asciiTheme="minorHAnsi" w:hAnsiTheme="minorHAnsi" w:cstheme="minorHAnsi"/>
          <w:spacing w:val="-8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sicurezza</w:t>
      </w:r>
      <w:r w:rsidRPr="00C50140">
        <w:rPr>
          <w:rFonts w:asciiTheme="minorHAnsi" w:hAnsiTheme="minorHAnsi" w:cstheme="minorHAnsi"/>
          <w:spacing w:val="-4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urbana,</w:t>
      </w:r>
      <w:r w:rsidRPr="00C50140">
        <w:rPr>
          <w:rFonts w:asciiTheme="minorHAnsi" w:hAnsiTheme="minorHAnsi" w:cstheme="minorHAnsi"/>
          <w:spacing w:val="-9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dando</w:t>
      </w:r>
      <w:r w:rsidRPr="00C50140">
        <w:rPr>
          <w:rFonts w:asciiTheme="minorHAnsi" w:hAnsiTheme="minorHAnsi" w:cstheme="minorHAnsi"/>
          <w:spacing w:val="-12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supporto</w:t>
      </w:r>
      <w:r w:rsidRPr="00C50140">
        <w:rPr>
          <w:rFonts w:asciiTheme="minorHAnsi" w:hAnsiTheme="minorHAnsi" w:cstheme="minorHAnsi"/>
          <w:spacing w:val="-10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al</w:t>
      </w:r>
      <w:r w:rsidRPr="00C50140">
        <w:rPr>
          <w:rFonts w:asciiTheme="minorHAnsi" w:hAnsiTheme="minorHAnsi" w:cstheme="minorHAnsi"/>
          <w:spacing w:val="-16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proficuo</w:t>
      </w:r>
      <w:r w:rsidRPr="00C50140">
        <w:rPr>
          <w:rFonts w:asciiTheme="minorHAnsi" w:hAnsiTheme="minorHAnsi" w:cstheme="minorHAnsi"/>
          <w:spacing w:val="-8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lavoro di tutte le forze dell'ordine.</w:t>
      </w:r>
    </w:p>
    <w:p w14:paraId="54F033E0" w14:textId="77777777" w:rsidR="008C5863" w:rsidRPr="00C50140" w:rsidRDefault="008C5863" w:rsidP="00005D6B">
      <w:pPr>
        <w:pStyle w:val="Corpotesto"/>
        <w:jc w:val="both"/>
        <w:rPr>
          <w:rFonts w:asciiTheme="minorHAnsi" w:hAnsiTheme="minorHAnsi" w:cstheme="minorHAnsi"/>
          <w:sz w:val="28"/>
          <w:szCs w:val="28"/>
        </w:rPr>
      </w:pPr>
    </w:p>
    <w:p w14:paraId="1E02EBD9" w14:textId="77777777" w:rsidR="008C5863" w:rsidRPr="00C50140" w:rsidRDefault="008C5863" w:rsidP="00005D6B">
      <w:pPr>
        <w:pStyle w:val="Corpotesto"/>
        <w:spacing w:before="141"/>
        <w:jc w:val="both"/>
        <w:rPr>
          <w:rFonts w:asciiTheme="minorHAnsi" w:hAnsiTheme="minorHAnsi" w:cstheme="minorHAnsi"/>
          <w:sz w:val="28"/>
          <w:szCs w:val="28"/>
        </w:rPr>
      </w:pPr>
    </w:p>
    <w:p w14:paraId="711EA4A4" w14:textId="77777777" w:rsidR="008C5863" w:rsidRPr="00C50140" w:rsidRDefault="003223DA" w:rsidP="00005D6B">
      <w:pPr>
        <w:pStyle w:val="Corpotesto"/>
        <w:spacing w:line="292" w:lineRule="auto"/>
        <w:ind w:left="102" w:firstLine="8"/>
        <w:jc w:val="both"/>
        <w:rPr>
          <w:rFonts w:asciiTheme="minorHAnsi" w:hAnsiTheme="minorHAnsi" w:cstheme="minorHAnsi"/>
          <w:sz w:val="28"/>
          <w:szCs w:val="28"/>
        </w:rPr>
      </w:pPr>
      <w:r w:rsidRPr="00C50140">
        <w:rPr>
          <w:rFonts w:asciiTheme="minorHAnsi" w:hAnsiTheme="minorHAnsi" w:cstheme="minorHAnsi"/>
          <w:b/>
          <w:w w:val="115"/>
          <w:sz w:val="28"/>
          <w:szCs w:val="28"/>
        </w:rPr>
        <w:t>ESPRIM</w:t>
      </w:r>
      <w:r w:rsidR="00DA01C9" w:rsidRPr="00C50140">
        <w:rPr>
          <w:rFonts w:asciiTheme="minorHAnsi" w:hAnsiTheme="minorHAnsi" w:cstheme="minorHAnsi"/>
          <w:b/>
          <w:w w:val="115"/>
          <w:sz w:val="28"/>
          <w:szCs w:val="28"/>
        </w:rPr>
        <w:t>E</w:t>
      </w:r>
      <w:r w:rsidRPr="00C50140">
        <w:rPr>
          <w:rFonts w:asciiTheme="minorHAnsi" w:hAnsiTheme="minorHAnsi" w:cstheme="minorHAnsi"/>
          <w:b/>
          <w:w w:val="115"/>
          <w:sz w:val="28"/>
          <w:szCs w:val="28"/>
        </w:rPr>
        <w:t xml:space="preserve"> GRATITUDINE,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alle</w:t>
      </w:r>
      <w:r w:rsidRPr="00C50140">
        <w:rPr>
          <w:rFonts w:asciiTheme="minorHAnsi" w:hAnsiTheme="minorHAnsi" w:cstheme="minorHAnsi"/>
          <w:spacing w:val="-9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forze</w:t>
      </w:r>
      <w:r w:rsidRPr="00C50140">
        <w:rPr>
          <w:rFonts w:asciiTheme="minorHAnsi" w:hAnsiTheme="minorHAnsi" w:cstheme="minorHAnsi"/>
          <w:spacing w:val="-9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dell'Ordine</w:t>
      </w:r>
      <w:r w:rsidRPr="00C50140">
        <w:rPr>
          <w:rFonts w:asciiTheme="minorHAnsi" w:hAnsiTheme="minorHAnsi" w:cstheme="minorHAnsi"/>
          <w:spacing w:val="-1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e</w:t>
      </w:r>
      <w:r w:rsidRPr="00C50140">
        <w:rPr>
          <w:rFonts w:asciiTheme="minorHAnsi" w:hAnsiTheme="minorHAnsi" w:cstheme="minorHAnsi"/>
          <w:spacing w:val="-13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della Polizia Municipale per l'impegno profuso quotidianamente</w:t>
      </w:r>
      <w:r w:rsidRPr="00C50140">
        <w:rPr>
          <w:rFonts w:asciiTheme="minorHAnsi" w:hAnsiTheme="minorHAnsi" w:cstheme="minorHAnsi"/>
          <w:spacing w:val="-11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per garantire la sicurezza dei cittadini e per far rispettare la</w:t>
      </w:r>
      <w:r w:rsidRPr="00C50140">
        <w:rPr>
          <w:rFonts w:asciiTheme="minorHAnsi" w:hAnsiTheme="minorHAnsi" w:cstheme="minorHAnsi"/>
          <w:spacing w:val="-9"/>
          <w:w w:val="115"/>
          <w:sz w:val="28"/>
          <w:szCs w:val="28"/>
        </w:rPr>
        <w:t xml:space="preserve"> 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legalit</w:t>
      </w:r>
      <w:r w:rsidR="00DA01C9" w:rsidRPr="00C50140">
        <w:rPr>
          <w:rFonts w:asciiTheme="minorHAnsi" w:hAnsiTheme="minorHAnsi" w:cstheme="minorHAnsi"/>
          <w:w w:val="115"/>
          <w:sz w:val="28"/>
          <w:szCs w:val="28"/>
        </w:rPr>
        <w:t>à</w:t>
      </w:r>
      <w:r w:rsidRPr="00C50140">
        <w:rPr>
          <w:rFonts w:asciiTheme="minorHAnsi" w:hAnsiTheme="minorHAnsi" w:cstheme="minorHAnsi"/>
          <w:w w:val="115"/>
          <w:sz w:val="28"/>
          <w:szCs w:val="28"/>
        </w:rPr>
        <w:t>.</w:t>
      </w:r>
    </w:p>
    <w:sectPr w:rsidR="008C5863" w:rsidRPr="00C50140">
      <w:headerReference w:type="default" r:id="rId7"/>
      <w:type w:val="continuous"/>
      <w:pgSz w:w="11900" w:h="16840"/>
      <w:pgMar w:top="1140" w:right="1120" w:bottom="280" w:left="900" w:header="5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634F" w14:textId="77777777" w:rsidR="008D3BB9" w:rsidRDefault="008D3BB9">
      <w:r>
        <w:separator/>
      </w:r>
    </w:p>
  </w:endnote>
  <w:endnote w:type="continuationSeparator" w:id="0">
    <w:p w14:paraId="51F05556" w14:textId="77777777" w:rsidR="008D3BB9" w:rsidRDefault="008D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1405" w14:textId="77777777" w:rsidR="008D3BB9" w:rsidRDefault="008D3BB9">
      <w:r>
        <w:separator/>
      </w:r>
    </w:p>
  </w:footnote>
  <w:footnote w:type="continuationSeparator" w:id="0">
    <w:p w14:paraId="64E60FB8" w14:textId="77777777" w:rsidR="008D3BB9" w:rsidRDefault="008D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3A55" w14:textId="77777777" w:rsidR="00005D6B" w:rsidRPr="00005D6B" w:rsidRDefault="00005D6B" w:rsidP="00005D6B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005D6B">
      <w:rPr>
        <w:rFonts w:ascii="Times New Roman" w:hAnsi="Times New Roman" w:cs="Times New Roman"/>
        <w:sz w:val="28"/>
        <w:szCs w:val="28"/>
      </w:rPr>
      <w:t>IL CONSIGLIO COMUNALE DI TORRE ANNUNZIATA</w:t>
    </w:r>
  </w:p>
  <w:p w14:paraId="75A9A93D" w14:textId="77777777" w:rsidR="008C5863" w:rsidRDefault="008C586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021D"/>
    <w:multiLevelType w:val="hybridMultilevel"/>
    <w:tmpl w:val="A710A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3D93"/>
    <w:multiLevelType w:val="hybridMultilevel"/>
    <w:tmpl w:val="25BE44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D0F"/>
    <w:multiLevelType w:val="hybridMultilevel"/>
    <w:tmpl w:val="C7324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50291"/>
    <w:multiLevelType w:val="hybridMultilevel"/>
    <w:tmpl w:val="6C0EAE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B5214"/>
    <w:multiLevelType w:val="hybridMultilevel"/>
    <w:tmpl w:val="FDC03394"/>
    <w:lvl w:ilvl="0" w:tplc="1EA043CC">
      <w:start w:val="2"/>
      <w:numFmt w:val="decimal"/>
      <w:lvlText w:val="%1."/>
      <w:lvlJc w:val="left"/>
      <w:pPr>
        <w:ind w:left="393" w:hanging="273"/>
      </w:pPr>
      <w:rPr>
        <w:rFonts w:ascii="Arial" w:eastAsia="Arial" w:hAnsi="Arial" w:cs="Arial" w:hint="default"/>
        <w:b w:val="0"/>
        <w:bCs w:val="0"/>
        <w:i w:val="0"/>
        <w:iCs w:val="0"/>
        <w:color w:val="827E82"/>
        <w:spacing w:val="-1"/>
        <w:w w:val="117"/>
        <w:sz w:val="19"/>
        <w:szCs w:val="19"/>
        <w:lang w:val="it-IT" w:eastAsia="en-US" w:bidi="ar-SA"/>
      </w:rPr>
    </w:lvl>
    <w:lvl w:ilvl="1" w:tplc="3B80F00A">
      <w:numFmt w:val="bullet"/>
      <w:lvlText w:val="•"/>
      <w:lvlJc w:val="left"/>
      <w:pPr>
        <w:ind w:left="1348" w:hanging="273"/>
      </w:pPr>
      <w:rPr>
        <w:rFonts w:hint="default"/>
        <w:lang w:val="it-IT" w:eastAsia="en-US" w:bidi="ar-SA"/>
      </w:rPr>
    </w:lvl>
    <w:lvl w:ilvl="2" w:tplc="50AE7C88">
      <w:numFmt w:val="bullet"/>
      <w:lvlText w:val="•"/>
      <w:lvlJc w:val="left"/>
      <w:pPr>
        <w:ind w:left="2296" w:hanging="273"/>
      </w:pPr>
      <w:rPr>
        <w:rFonts w:hint="default"/>
        <w:lang w:val="it-IT" w:eastAsia="en-US" w:bidi="ar-SA"/>
      </w:rPr>
    </w:lvl>
    <w:lvl w:ilvl="3" w:tplc="D6FAC488">
      <w:numFmt w:val="bullet"/>
      <w:lvlText w:val="•"/>
      <w:lvlJc w:val="left"/>
      <w:pPr>
        <w:ind w:left="3244" w:hanging="273"/>
      </w:pPr>
      <w:rPr>
        <w:rFonts w:hint="default"/>
        <w:lang w:val="it-IT" w:eastAsia="en-US" w:bidi="ar-SA"/>
      </w:rPr>
    </w:lvl>
    <w:lvl w:ilvl="4" w:tplc="0DDCF6B0">
      <w:numFmt w:val="bullet"/>
      <w:lvlText w:val="•"/>
      <w:lvlJc w:val="left"/>
      <w:pPr>
        <w:ind w:left="4192" w:hanging="273"/>
      </w:pPr>
      <w:rPr>
        <w:rFonts w:hint="default"/>
        <w:lang w:val="it-IT" w:eastAsia="en-US" w:bidi="ar-SA"/>
      </w:rPr>
    </w:lvl>
    <w:lvl w:ilvl="5" w:tplc="4AE6AF5C">
      <w:numFmt w:val="bullet"/>
      <w:lvlText w:val="•"/>
      <w:lvlJc w:val="left"/>
      <w:pPr>
        <w:ind w:left="5140" w:hanging="273"/>
      </w:pPr>
      <w:rPr>
        <w:rFonts w:hint="default"/>
        <w:lang w:val="it-IT" w:eastAsia="en-US" w:bidi="ar-SA"/>
      </w:rPr>
    </w:lvl>
    <w:lvl w:ilvl="6" w:tplc="CEAADFAE">
      <w:numFmt w:val="bullet"/>
      <w:lvlText w:val="•"/>
      <w:lvlJc w:val="left"/>
      <w:pPr>
        <w:ind w:left="6088" w:hanging="273"/>
      </w:pPr>
      <w:rPr>
        <w:rFonts w:hint="default"/>
        <w:lang w:val="it-IT" w:eastAsia="en-US" w:bidi="ar-SA"/>
      </w:rPr>
    </w:lvl>
    <w:lvl w:ilvl="7" w:tplc="BFCA2AF8">
      <w:numFmt w:val="bullet"/>
      <w:lvlText w:val="•"/>
      <w:lvlJc w:val="left"/>
      <w:pPr>
        <w:ind w:left="7036" w:hanging="273"/>
      </w:pPr>
      <w:rPr>
        <w:rFonts w:hint="default"/>
        <w:lang w:val="it-IT" w:eastAsia="en-US" w:bidi="ar-SA"/>
      </w:rPr>
    </w:lvl>
    <w:lvl w:ilvl="8" w:tplc="BB8C7062">
      <w:numFmt w:val="bullet"/>
      <w:lvlText w:val="•"/>
      <w:lvlJc w:val="left"/>
      <w:pPr>
        <w:ind w:left="7984" w:hanging="273"/>
      </w:pPr>
      <w:rPr>
        <w:rFonts w:hint="default"/>
        <w:lang w:val="it-IT" w:eastAsia="en-US" w:bidi="ar-SA"/>
      </w:rPr>
    </w:lvl>
  </w:abstractNum>
  <w:abstractNum w:abstractNumId="5" w15:restartNumberingAfterBreak="0">
    <w:nsid w:val="740A7C96"/>
    <w:multiLevelType w:val="hybridMultilevel"/>
    <w:tmpl w:val="CDCA72B0"/>
    <w:lvl w:ilvl="0" w:tplc="492A6572">
      <w:numFmt w:val="bullet"/>
      <w:lvlText w:val="•"/>
      <w:lvlJc w:val="left"/>
      <w:pPr>
        <w:ind w:left="864" w:hanging="359"/>
      </w:pPr>
      <w:rPr>
        <w:rFonts w:ascii="Arial" w:eastAsia="Arial" w:hAnsi="Arial" w:cs="Arial" w:hint="default"/>
        <w:b w:val="0"/>
        <w:bCs w:val="0"/>
        <w:i w:val="0"/>
        <w:iCs w:val="0"/>
        <w:color w:val="5B5459"/>
        <w:spacing w:val="0"/>
        <w:w w:val="112"/>
        <w:sz w:val="19"/>
        <w:szCs w:val="19"/>
        <w:lang w:val="it-IT" w:eastAsia="en-US" w:bidi="ar-SA"/>
      </w:rPr>
    </w:lvl>
    <w:lvl w:ilvl="1" w:tplc="388E1C84">
      <w:numFmt w:val="bullet"/>
      <w:lvlText w:val="•"/>
      <w:lvlJc w:val="left"/>
      <w:pPr>
        <w:ind w:left="1762" w:hanging="359"/>
      </w:pPr>
      <w:rPr>
        <w:rFonts w:hint="default"/>
        <w:lang w:val="it-IT" w:eastAsia="en-US" w:bidi="ar-SA"/>
      </w:rPr>
    </w:lvl>
    <w:lvl w:ilvl="2" w:tplc="334C6FD4">
      <w:numFmt w:val="bullet"/>
      <w:lvlText w:val="•"/>
      <w:lvlJc w:val="left"/>
      <w:pPr>
        <w:ind w:left="2664" w:hanging="359"/>
      </w:pPr>
      <w:rPr>
        <w:rFonts w:hint="default"/>
        <w:lang w:val="it-IT" w:eastAsia="en-US" w:bidi="ar-SA"/>
      </w:rPr>
    </w:lvl>
    <w:lvl w:ilvl="3" w:tplc="A2EEF7F4">
      <w:numFmt w:val="bullet"/>
      <w:lvlText w:val="•"/>
      <w:lvlJc w:val="left"/>
      <w:pPr>
        <w:ind w:left="3566" w:hanging="359"/>
      </w:pPr>
      <w:rPr>
        <w:rFonts w:hint="default"/>
        <w:lang w:val="it-IT" w:eastAsia="en-US" w:bidi="ar-SA"/>
      </w:rPr>
    </w:lvl>
    <w:lvl w:ilvl="4" w:tplc="0448B204">
      <w:numFmt w:val="bullet"/>
      <w:lvlText w:val="•"/>
      <w:lvlJc w:val="left"/>
      <w:pPr>
        <w:ind w:left="4468" w:hanging="359"/>
      </w:pPr>
      <w:rPr>
        <w:rFonts w:hint="default"/>
        <w:lang w:val="it-IT" w:eastAsia="en-US" w:bidi="ar-SA"/>
      </w:rPr>
    </w:lvl>
    <w:lvl w:ilvl="5" w:tplc="D51ACDE4">
      <w:numFmt w:val="bullet"/>
      <w:lvlText w:val="•"/>
      <w:lvlJc w:val="left"/>
      <w:pPr>
        <w:ind w:left="5370" w:hanging="359"/>
      </w:pPr>
      <w:rPr>
        <w:rFonts w:hint="default"/>
        <w:lang w:val="it-IT" w:eastAsia="en-US" w:bidi="ar-SA"/>
      </w:rPr>
    </w:lvl>
    <w:lvl w:ilvl="6" w:tplc="62D64902">
      <w:numFmt w:val="bullet"/>
      <w:lvlText w:val="•"/>
      <w:lvlJc w:val="left"/>
      <w:pPr>
        <w:ind w:left="6272" w:hanging="359"/>
      </w:pPr>
      <w:rPr>
        <w:rFonts w:hint="default"/>
        <w:lang w:val="it-IT" w:eastAsia="en-US" w:bidi="ar-SA"/>
      </w:rPr>
    </w:lvl>
    <w:lvl w:ilvl="7" w:tplc="50B8189E">
      <w:numFmt w:val="bullet"/>
      <w:lvlText w:val="•"/>
      <w:lvlJc w:val="left"/>
      <w:pPr>
        <w:ind w:left="7174" w:hanging="359"/>
      </w:pPr>
      <w:rPr>
        <w:rFonts w:hint="default"/>
        <w:lang w:val="it-IT" w:eastAsia="en-US" w:bidi="ar-SA"/>
      </w:rPr>
    </w:lvl>
    <w:lvl w:ilvl="8" w:tplc="B9BC0650">
      <w:numFmt w:val="bullet"/>
      <w:lvlText w:val="•"/>
      <w:lvlJc w:val="left"/>
      <w:pPr>
        <w:ind w:left="8076" w:hanging="359"/>
      </w:pPr>
      <w:rPr>
        <w:rFonts w:hint="default"/>
        <w:lang w:val="it-IT" w:eastAsia="en-US" w:bidi="ar-SA"/>
      </w:rPr>
    </w:lvl>
  </w:abstractNum>
  <w:num w:numId="1" w16cid:durableId="796531274">
    <w:abstractNumId w:val="4"/>
  </w:num>
  <w:num w:numId="2" w16cid:durableId="1257594862">
    <w:abstractNumId w:val="5"/>
  </w:num>
  <w:num w:numId="3" w16cid:durableId="1598782133">
    <w:abstractNumId w:val="2"/>
  </w:num>
  <w:num w:numId="4" w16cid:durableId="445194707">
    <w:abstractNumId w:val="1"/>
  </w:num>
  <w:num w:numId="5" w16cid:durableId="625162446">
    <w:abstractNumId w:val="3"/>
  </w:num>
  <w:num w:numId="6" w16cid:durableId="119649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63"/>
    <w:rsid w:val="00005D6B"/>
    <w:rsid w:val="00080CCC"/>
    <w:rsid w:val="00105D5F"/>
    <w:rsid w:val="002707D3"/>
    <w:rsid w:val="00286A5F"/>
    <w:rsid w:val="002F01EB"/>
    <w:rsid w:val="003223DA"/>
    <w:rsid w:val="00614B99"/>
    <w:rsid w:val="0070244F"/>
    <w:rsid w:val="008C5863"/>
    <w:rsid w:val="008D3BB9"/>
    <w:rsid w:val="008F4BCC"/>
    <w:rsid w:val="008F7DCB"/>
    <w:rsid w:val="00950061"/>
    <w:rsid w:val="00C50140"/>
    <w:rsid w:val="00C61175"/>
    <w:rsid w:val="00CE3798"/>
    <w:rsid w:val="00D07B73"/>
    <w:rsid w:val="00DA01C9"/>
    <w:rsid w:val="00F6372C"/>
    <w:rsid w:val="00F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56264"/>
  <w15:docId w15:val="{FB634B69-BA18-4449-9503-B975C874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53"/>
      <w:ind w:left="391" w:right="111" w:hanging="27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5D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D6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5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D6B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Torre Annunziata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Esposito Alaia</dc:creator>
  <cp:lastModifiedBy>Antonio Gagliardi</cp:lastModifiedBy>
  <cp:revision>2</cp:revision>
  <cp:lastPrinted>2025-02-14T11:28:00Z</cp:lastPrinted>
  <dcterms:created xsi:type="dcterms:W3CDTF">2025-02-17T20:54:00Z</dcterms:created>
  <dcterms:modified xsi:type="dcterms:W3CDTF">2025-02-17T20:54:00Z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2025-02-14T00:00:00Z</vt:filetime>
  </property>
  <property fmtid="{D5CDD505-2E9C-101B-9397-08002B2CF9AE}" pid="5" name="Producer">
    <vt:lpwstr>Samsung Electronics</vt:lpwstr>
  </property>
</Properties>
</file>